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怠工者</w:t>
      </w:r>
    </w:p>
    <w:p>
      <w:r>
        <w:rPr>
          <w:rFonts w:ascii="宋体" w:hAnsi="宋体" w:eastAsia="宋体"/>
          <w:sz w:val="24"/>
        </w:rPr>
        <w:t>（德）西格斯（A.Seghers）撰；商章孙等译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怠工者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（德）西格斯（A.Seghers）撰；商章孙等译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德意志民主共和国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本书出售、求购地址：https://www.jiaokey.com/book/detail/10939513.html</w:t>
      </w:r>
    </w:p>
    <w:p>
      <w:r>
        <w:t>更多相关图书推荐：https://www.jiaokey.com</w:t>
      </w:r>
    </w:p>
    <w:p>
      <w:r>
        <w:t>（德）西格斯（A.Seghers）撰；商章孙等译 其他作品：https://www.jiaokey.com/tag/（德）西格斯（A.Seghers）撰；商章孙等译.html</w:t>
      </w:r>
    </w:p>
    <w:p>
      <w:r>
        <w:t>文化工作社 出版图书：https://www.jiaokey.com/tag/文化工作社.html</w:t>
      </w:r>
    </w:p>
    <w:p>
      <w:r>
        <w:t>关键词搜索：https://www.jiaokey.com/tag/小说(地点: 德意志民主共和国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