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亲戚  四幕剧</w:t>
      </w:r>
    </w:p>
    <w:p>
      <w:r>
        <w:rPr>
          <w:rFonts w:ascii="宋体" w:hAnsi="宋体" w:eastAsia="宋体"/>
          <w:sz w:val="24"/>
        </w:rPr>
        <w:t>（匈牙利）维莱格·莫里兹，嘉保·德索著；茅于美译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亲戚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（匈牙利）维莱格·莫里兹，嘉保·德索著；茅于美译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匈牙利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本书出售、求购地址：https://www.jiaokey.com/book/detail/10938841.html</w:t>
      </w:r>
    </w:p>
    <w:p>
      <w:r>
        <w:t>更多相关图书推荐：https://www.jiaokey.com</w:t>
      </w:r>
    </w:p>
    <w:p>
      <w:r>
        <w:t>（匈牙利）维莱格·莫里兹，嘉保·德索著；茅于美译 其他作品：https://www.jiaokey.com/tag/（匈牙利）维莱格·莫里兹，嘉保·德索著；茅于美译.html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关键词搜索：https://www.jiaokey.com/tag/话剧(学科: 剧本 地点: 匈牙利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