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人的祖先</w:t>
      </w:r>
    </w:p>
    <w:p>
      <w:r>
        <w:rPr>
          <w:rFonts w:ascii="宋体" w:hAnsi="宋体" w:eastAsia="宋体"/>
          <w:sz w:val="24"/>
        </w:rPr>
        <w:t>（苏）涅斯屠尔赫（М.Ф.Нестурх）著；吴行健译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人的祖先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（苏）涅斯屠尔赫（М.Ф.Нестурх）著；吴行健译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本书出售、求购地址：https://www.jiaokey.com/book/detail/10938312.html</w:t>
      </w:r>
    </w:p>
    <w:p>
      <w:r>
        <w:t>更多相关图书推荐：https://www.jiaokey.com</w:t>
      </w:r>
    </w:p>
    <w:p>
      <w:r>
        <w:t>（苏）涅斯屠尔赫（М.Ф.Нестурх）著；吴行健译 其他作品：https://www.jiaokey.com/tag/（苏）涅斯屠尔赫（М.Ф.Нестурх）著；吴行健译.html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关键词搜索：https://www.jiaokey.com/tag/人的祖先.html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