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书名：服装规格构成与纸样设计</w:t>
      </w:r>
    </w:p>
    <w:p>
      <w:r>
        <w:t>作者：包昌法，徐雅琴编著</w:t>
      </w:r>
    </w:p>
    <w:p>
      <w:r>
        <w:t>出版社：上海：中国纺织大学出版社</w:t>
      </w:r>
    </w:p>
    <w:p>
      <w:r>
        <w:t>出版日期：2001.03</w:t>
      </w:r>
    </w:p>
    <w:p>
      <w:r>
        <w:t>总页数：216</w:t>
      </w:r>
    </w:p>
    <w:p>
      <w:r>
        <w:t>更多请访问教客网: www.jiaokey.com</w:t>
      </w:r>
    </w:p>
    <w:p>
      <w:r>
        <w:t>服装规格构成与纸样设计 评论地址：https://www.jiaokey.com/book/detail/10936114.html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