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音响设备原理与维修</w:t>
      </w:r>
    </w:p>
    <w:p>
      <w:r>
        <w:rPr>
          <w:rFonts w:ascii="宋体" w:hAnsi="宋体" w:eastAsia="宋体"/>
          <w:sz w:val="24"/>
        </w:rPr>
        <w:t>聂广林等主编；重庆市职高电子电器中心组编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聂广林等主编；重庆市职高电子电器中心组编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本书出售、求购地址：https://www.jiaokey.com/book/detail/10933896.html</w:t>
      </w:r>
    </w:p>
    <w:p>
      <w:r>
        <w:t>更多相关图书推荐：https://www.jiaokey.com</w:t>
      </w:r>
    </w:p>
    <w:p>
      <w:r>
        <w:t>聂广林等主编；重庆市职高电子电器中心组编 其他作品：https://www.jiaokey.com/tag/聂广林等主编；重庆市职高电子电器中心组编.html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关键词搜索：https://www.jiaokey.com/tag/音响设备原理与维修.html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