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图解Web站点创建培训教程</w:t>
      </w:r>
    </w:p>
    <w:p>
      <w:r>
        <w:rPr>
          <w:rFonts w:ascii="宋体" w:hAnsi="宋体" w:eastAsia="宋体"/>
          <w:sz w:val="24"/>
        </w:rPr>
        <w:t>（美）（C.克拉姆）Carol M.Cram，（美）（M.希舍尔）Meta C.Hirschl原著；万国电脑图文公司编译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图解Web站点创建培训教程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（美）（C.克拉姆）Carol M.Cram，（美）（M.希舍尔）Meta C.Hirschl原著；万国电脑图文公司编译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本书出售、求购地址：https://www.jiaokey.com/book/detail/10926749.html</w:t>
      </w:r>
    </w:p>
    <w:p>
      <w:r>
        <w:t>更多相关图书推荐：https://www.jiaokey.com</w:t>
      </w:r>
    </w:p>
    <w:p>
      <w:r>
        <w:t>（美）（C.克拉姆）Carol M.Cram，（美）（M.希舍尔）Meta C.Hirschl原著；万国电脑图文公司编译 其他作品：https://www.jiaokey.com/tag/（美）（C.克拉姆）Carol M.Cram，（美）（M.希舍尔）Meta C.Hirschl原著；万国电脑图文公司编译.html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关键词搜索：https://www.jiaokey.com/tag/图解Web站点创建培训教程.html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