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书名：深圳宝安区城市与建筑地域特色发展策略研究</w:t>
      </w:r>
    </w:p>
    <w:p>
      <w:r>
        <w:t>作者：周暄</w:t>
      </w:r>
    </w:p>
    <w:p>
      <w:r>
        <w:t>出版社：</w:t>
      </w:r>
    </w:p>
    <w:p>
      <w:r>
        <w:t>出版日期：2001</w:t>
      </w:r>
    </w:p>
    <w:p>
      <w:r>
        <w:t>总页数：64</w:t>
      </w:r>
    </w:p>
    <w:p>
      <w:r>
        <w:t>更多请访问教客网: www.jiaokey.com</w:t>
      </w:r>
    </w:p>
    <w:p>
      <w:r>
        <w:t>深圳宝安区城市与建筑地域特色发展策略研究 评论地址：https://www.jiaokey.com/book/detail/10921863.html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