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弹性理论基础  下</w:t>
      </w:r>
    </w:p>
    <w:p>
      <w:r>
        <w:rPr>
          <w:rFonts w:ascii="宋体" w:hAnsi="宋体" w:eastAsia="宋体"/>
          <w:sz w:val="24"/>
        </w:rPr>
        <w:t>陆明万，罗学富主编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陆明万，罗学富主编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本书出售、求购地址：https://www.jiaokey.com/book/detail/10919956.html</w:t>
      </w:r>
    </w:p>
    <w:p>
      <w:r>
        <w:t>更多相关图书推荐：https://www.jiaokey.com</w:t>
      </w:r>
    </w:p>
    <w:p>
      <w:r>
        <w:t>陆明万，罗学富主编 其他作品：https://www.jiaokey.com/tag/陆明万，罗学富主编.html</w:t>
      </w:r>
    </w:p>
    <w:p>
      <w:r>
        <w:t>北京：清华大学出版社；施普林格出版社 出版图书：https://www.jiaokey.com/tag/北京：清华大学出版社；施普林格出版社.html</w:t>
      </w:r>
    </w:p>
    <w:p>
      <w:r>
        <w:t>关键词搜索：https://www.jiaokey.com/tag/弹性理论基础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