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第二篇  香港经济概况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第二篇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本书出售、求购地址：https://www.jiaokey.com/book/detail/10916867.html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第二篇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