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自动变速器结构原理图册</w:t>
      </w:r>
    </w:p>
    <w:p>
      <w:r>
        <w:rPr>
          <w:rFonts w:ascii="宋体" w:hAnsi="宋体" w:eastAsia="宋体"/>
          <w:sz w:val="24"/>
        </w:rPr>
        <w:t>冯晋祥，吴际璋主编；编绘孙录华，鞠吉洪，邹立禹主编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自动变速器结构原理图册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冯晋祥，吴际璋主编；编绘孙录华，鞠吉洪，邹立禹主编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本书出售、求购地址：https://www.jiaokey.com/book/detail/10915358.html</w:t>
      </w:r>
    </w:p>
    <w:p>
      <w:r>
        <w:t>更多相关图书推荐：https://www.jiaokey.com</w:t>
      </w:r>
    </w:p>
    <w:p>
      <w:r>
        <w:t>冯晋祥，吴际璋主编；编绘孙录华，鞠吉洪，邹立禹主编 其他作品：https://www.jiaokey.com/tag/冯晋祥，吴际璋主编；编绘孙录华，鞠吉洪，邹立禹主编.html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关键词搜索：https://www.jiaokey.com/tag/自动变速器结构原理图册.html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