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绿色建筑技术手册  设计·建造·运行</w:t>
      </w:r>
    </w:p>
    <w:p>
      <w:r>
        <w:rPr>
          <w:rFonts w:ascii="宋体" w:hAnsi="宋体" w:eastAsia="宋体"/>
          <w:sz w:val="24"/>
        </w:rPr>
        <w:t>（美国公共工程技术公司）（Public Technology Inc.），（美国绿色建筑协会）（US Green Building Council）著 王长庆等译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绿色建筑技术手册  设计·建造·运行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（美国公共工程技术公司）（Public Technology Inc.），（美国绿色建筑协会）（US Green Building Council）著 王长庆等译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本书出售、求购地址：https://www.jiaokey.com/book/detail/10915063.html</w:t>
      </w:r>
    </w:p>
    <w:p>
      <w:r>
        <w:t>更多相关图书推荐：https://www.jiaokey.com</w:t>
      </w:r>
    </w:p>
    <w:p>
      <w:r>
        <w:t>（美国公共工程技术公司）（Public Technology Inc.），（美国绿色建筑协会）（US Green Building Council）著 王长庆等译 其他作品：https://www.jiaokey.com/tag/（美国公共工程技术公司）（Public Technology Inc.），（美国绿色建筑协会）（US Green Building Council）著 王长庆等译.html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关键词搜索：https://www.jiaokey.com/tag/绿色建筑技术手册  设计·建造·运行.html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