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金融犯罪界限认定司法对策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金融犯罪界限认定司法对策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本书出售、求购地址：https://www.jiaokey.com/book/detail/10913850.html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关键词搜索：https://www.jiaokey.com/tag/金融犯罪界限认定司法对策.html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