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书名：俄国现代工业无产阶级的出现马克思主义在俄国的传播</w:t>
      </w:r>
    </w:p>
    <w:p>
      <w:r>
        <w:t>作者：（苏）巴特里凯耶夫（П.Н.Патрикеев）著；孟世昌译</w:t>
      </w:r>
    </w:p>
    <w:p>
      <w:r>
        <w:t>出版社：上海：上海人民出版社</w:t>
      </w:r>
    </w:p>
    <w:p>
      <w:r>
        <w:t>出版日期：1956.01</w:t>
      </w:r>
    </w:p>
    <w:p>
      <w:r>
        <w:t>总页数：35</w:t>
      </w:r>
    </w:p>
    <w:p>
      <w:r>
        <w:t>更多请访问教客网: www.jiaokey.com</w:t>
      </w:r>
    </w:p>
    <w:p>
      <w:r>
        <w:t>俄国现代工业无产阶级的出现马克思主义在俄国的传播 评论地址：https://www.jiaokey.com/book/detail/10911550.html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