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生产企业统计</w:t>
      </w:r>
    </w:p>
    <w:p>
      <w:r>
        <w:rPr>
          <w:rFonts w:ascii="宋体" w:hAnsi="宋体" w:eastAsia="宋体"/>
          <w:sz w:val="24"/>
        </w:rPr>
        <w:t>余捷琼撰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余捷琼撰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企业-经济统计 经济统计-企业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本书出售、求购地址：https://www.jiaokey.com/book/detail/10911448.html</w:t>
      </w:r>
    </w:p>
    <w:p>
      <w:r>
        <w:t>更多相关图书推荐：https://www.jiaokey.com</w:t>
      </w:r>
    </w:p>
    <w:p>
      <w:r>
        <w:t>余捷琼撰 其他作品：https://www.jiaokey.com/tag/余捷琼撰.html</w:t>
      </w:r>
    </w:p>
    <w:p>
      <w:r>
        <w:t>中国工业月刊社 出版图书：https://www.jiaokey.com/tag/中国工业月刊社.html</w:t>
      </w:r>
    </w:p>
    <w:p>
      <w:r>
        <w:t>关键词搜索：https://www.jiaokey.com/tag/企业-经济统计 经济统计-企业.html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