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到幸福的路</w:t>
      </w:r>
    </w:p>
    <w:p>
      <w:r>
        <w:rPr>
          <w:rFonts w:ascii="宋体" w:hAnsi="宋体" w:eastAsia="宋体"/>
          <w:sz w:val="24"/>
        </w:rPr>
        <w:t>（苏）墨拉托夫（И.Муратов）撰；言鸿，沙蕾译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到幸福的路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（苏）墨拉托夫（И.Муратов）撰；言鸿，沙蕾译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本书出售、求购地址：https://www.jiaokey.com/book/detail/10910974.html</w:t>
      </w:r>
    </w:p>
    <w:p>
      <w:r>
        <w:t>更多相关图书推荐：https://www.jiaokey.com</w:t>
      </w:r>
    </w:p>
    <w:p>
      <w:r>
        <w:t>（苏）墨拉托夫（И.Муратов）撰；言鸿，沙蕾译 其他作品：https://www.jiaokey.com/tag/（苏）墨拉托夫（И.Муратов）撰；言鸿，沙蕾译.html</w:t>
      </w:r>
    </w:p>
    <w:p>
      <w:r>
        <w:t>火星出版公司 出版图书：https://www.jiaokey.com/tag/火星出版公司.html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