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书名：苏维埃社会主义国家是苏联共产主义建设的主要工具</w:t>
      </w:r>
    </w:p>
    <w:p>
      <w:r>
        <w:t>作者：（苏）尼柯拉也夫（В.В.Николаев）著；马文奇译</w:t>
      </w:r>
    </w:p>
    <w:p>
      <w:r>
        <w:t>出版社：上海：上海人民出版社</w:t>
      </w:r>
    </w:p>
    <w:p>
      <w:r>
        <w:t>出版日期：1956.02</w:t>
      </w:r>
    </w:p>
    <w:p>
      <w:r>
        <w:t>总页数：50</w:t>
      </w:r>
    </w:p>
    <w:p>
      <w:r>
        <w:t>更多请访问教客网: www.jiaokey.com</w:t>
      </w:r>
    </w:p>
    <w:p>
      <w:r>
        <w:t>苏维埃社会主义国家是苏联共产主义建设的主要工具 评论地址：https://www.jiaokey.com/book/detail/10910668.html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