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工程预算人员手册</w:t>
      </w:r>
    </w:p>
    <w:p>
      <w:r>
        <w:rPr>
          <w:rFonts w:ascii="宋体" w:hAnsi="宋体" w:eastAsia="宋体"/>
          <w:sz w:val="24"/>
        </w:rPr>
        <w:t>（苏联）E.A.诺沃谢利斯基 H.B.莫斯卡尔丘克著；周美玲译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工程预算人员手册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（苏联）E.A.诺沃谢利斯基 H.B.莫斯卡尔丘克著；周美玲译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国家计委基本建设标准定额研究所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本书出售、求购地址：https://www.jiaokey.com/book/detail/10905586.html</w:t>
      </w:r>
    </w:p>
    <w:p>
      <w:r>
        <w:t>更多相关图书推荐：https://www.jiaokey.com</w:t>
      </w:r>
    </w:p>
    <w:p>
      <w:r>
        <w:t>（苏联）E.A.诺沃谢利斯基 H.B.莫斯卡尔丘克著；周美玲译 其他作品：https://www.jiaokey.com/tag/（苏联）E.A.诺沃谢利斯基 H.B.莫斯卡尔丘克著；周美玲译.html</w:t>
      </w:r>
    </w:p>
    <w:p>
      <w:r>
        <w:t>国家计委基本建设标准定额研究所 出版图书：https://www.jiaokey.com/tag/国家计委基本建设标准定额研究所.html</w:t>
      </w:r>
    </w:p>
    <w:p>
      <w:r>
        <w:t>关键词搜索：https://www.jiaokey.com/tag/工程预算人员手册.html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