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书名：中小城镇规划建筑特点</w:t>
      </w:r>
    </w:p>
    <w:p>
      <w:r>
        <w:t>作者：苏联国家建筑委员会国家民用建筑委员会，乌克兰苏维埃社会主义共和国国家建筑委员会编；赵和才译</w:t>
      </w:r>
    </w:p>
    <w:p>
      <w:r>
        <w:t>出版社：北京：中国建筑工业出版社</w:t>
      </w:r>
    </w:p>
    <w:p>
      <w:r>
        <w:t>出版日期：1980.04</w:t>
      </w:r>
    </w:p>
    <w:p>
      <w:r>
        <w:t>总页数：112</w:t>
      </w:r>
    </w:p>
    <w:p>
      <w:r>
        <w:t>更多请访问教客网: www.jiaokey.com</w:t>
      </w:r>
    </w:p>
    <w:p>
      <w:r>
        <w:t>中小城镇规划建筑特点 评论地址：https://www.jiaokey.com/book/detail/10904640.html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