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书名：俄语修辞中有关同义形式的几个问题</w:t>
      </w:r>
    </w:p>
    <w:p>
      <w:r>
        <w:t>作者：徐振新编译</w:t>
      </w:r>
    </w:p>
    <w:p>
      <w:r>
        <w:t>出版社：时代出版社</w:t>
      </w:r>
    </w:p>
    <w:p>
      <w:r>
        <w:t>出版日期：1957.03</w:t>
      </w:r>
    </w:p>
    <w:p>
      <w:r>
        <w:t>总页数：153</w:t>
      </w:r>
    </w:p>
    <w:p>
      <w:r>
        <w:t>更多请访问教客网: www.jiaokey.com</w:t>
      </w:r>
    </w:p>
    <w:p>
      <w:r>
        <w:t>俄语修辞中有关同义形式的几个问题 评论地址：https://www.jiaokey.com/book/detail/10904495.html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