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地下水动力学  水文地质计算  （修订增补第二版）</w:t>
      </w:r>
    </w:p>
    <w:p>
      <w:r>
        <w:rPr>
          <w:rFonts w:ascii="宋体" w:hAnsi="宋体" w:eastAsia="宋体"/>
          <w:sz w:val="24"/>
        </w:rPr>
        <w:t>单基源译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地下水动力学  水文地质计算  （修订增补第二版）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单基源译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本书出售、求购地址：https://www.jiaokey.com/book/detail/10904308.html</w:t>
      </w:r>
    </w:p>
    <w:p>
      <w:r>
        <w:t>更多相关图书推荐：https://www.jiaokey.com</w:t>
      </w:r>
    </w:p>
    <w:p>
      <w:r>
        <w:t>单基源译 其他作品：https://www.jiaokey.com/tag/单基源译.html</w:t>
      </w:r>
    </w:p>
    <w:p>
      <w:r>
        <w:t>中国工业出版社 出版图书：https://www.jiaokey.com/tag/中国工业出版社.html</w:t>
      </w:r>
    </w:p>
    <w:p>
      <w:r>
        <w:t>关键词搜索：https://www.jiaokey.com/tag/地下水动力学  水文地质计算  （修订增补第二版）.html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