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论二阶混合型线性偏微分方程</w:t>
      </w:r>
    </w:p>
    <w:p>
      <w:r>
        <w:rPr>
          <w:rFonts w:ascii="宋体" w:hAnsi="宋体" w:eastAsia="宋体"/>
          <w:sz w:val="24"/>
        </w:rPr>
        <w:t>（意）特里谷米（F.Tricomi）著；邱佩璋，王光寅译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论二阶混合型线性偏微分方程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（意）特里谷米（F.Tricomi）著；邱佩璋，王光寅译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本书出售、求购地址：https://www.jiaokey.com/book/detail/10904172.html</w:t>
      </w:r>
    </w:p>
    <w:p>
      <w:r>
        <w:t>更多相关图书推荐：https://www.jiaokey.com</w:t>
      </w:r>
    </w:p>
    <w:p>
      <w:r>
        <w:t>（意）特里谷米（F.Tricomi）著；邱佩璋，王光寅译 其他作品：https://www.jiaokey.com/tag/（意）特里谷米（F.Tricomi）著；邱佩璋，王光寅译.html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关键词搜索：https://www.jiaokey.com/tag/论二阶混合型线性偏微分方程.html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