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工业场地总平面设计</w:t>
      </w:r>
    </w:p>
    <w:p>
      <w:r>
        <w:rPr>
          <w:rFonts w:ascii="宋体" w:hAnsi="宋体" w:eastAsia="宋体"/>
          <w:sz w:val="24"/>
        </w:rPr>
        <w:t>（苏）兹斯曼诺维奇（Я.Т.Зусманович），（苏）卓洛突金（Г.И.Золотухин）著；中华人民共和国重工业部翻译室，中华人民共和国第一机械工业部设计总局译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工业场地总平面设计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（苏）兹斯曼诺维奇（Я.Т.Зусманович），（苏）卓洛突金（Г.И.Золотухин）著；中华人民共和国重工业部翻译室，中华人民共和国第一机械工业部设计总局译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本书出售、求购地址：https://www.jiaokey.com/book/detail/10904092.html</w:t>
      </w:r>
    </w:p>
    <w:p>
      <w:r>
        <w:t>更多相关图书推荐：https://www.jiaokey.com</w:t>
      </w:r>
    </w:p>
    <w:p>
      <w:r>
        <w:t>（苏）兹斯曼诺维奇（Я.Т.Зусманович），（苏）卓洛突金（Г.И.Золотухин）著；中华人民共和国重工业部翻译室，中华人民共和国第一机械工业部设计总局译 其他作品：https://www.jiaokey.com/tag/（苏）兹斯曼诺维奇（Я.Т.Зусманович），（苏）卓洛突金（Г.И.Золотухин）著；中华人民共和国重工业部翻译室，中华人民共和国第一机械工业部设计总局译.html</w:t>
      </w:r>
    </w:p>
    <w:p>
      <w:r>
        <w:t>重工业出版社 出版图书：https://www.jiaokey.com/tag/重工业出版社.html</w:t>
      </w:r>
    </w:p>
    <w:p>
      <w:r>
        <w:t>关键词搜索：https://www.jiaokey.com/tag/工业场地总平面设计.html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