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书名：工程承包经济核算制</w:t>
      </w:r>
    </w:p>
    <w:p>
      <w:r>
        <w:t>作者：四川省土木建筑学会科普教委会，四川省土木建筑学会建筑施工专业委员会编著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总页数：107</w:t>
      </w:r>
    </w:p>
    <w:p>
      <w:r>
        <w:t>更多请访问教客网: www.jiaokey.com</w:t>
      </w:r>
    </w:p>
    <w:p>
      <w:r>
        <w:t>工程承包经济核算制 评论地址：https://www.jiaokey.com/book/detail/10903419.html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