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全国水土保持规划纲要几个问题的说明  1991-2000年</w:t>
      </w:r>
    </w:p>
    <w:p>
      <w:r>
        <w:rPr>
          <w:rFonts w:ascii="宋体" w:hAnsi="宋体" w:eastAsia="宋体"/>
          <w:sz w:val="24"/>
        </w:rPr>
        <w:t>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全国水土保持规划纲要几个问题的说明  1991-2000年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本书出售、求购地址：https://www.jiaokey.com/book/detail/10903177.html</w:t>
      </w:r>
    </w:p>
    <w:p>
      <w:r>
        <w:t>更多相关图书推荐：https://www.jiaokey.com</w:t>
      </w:r>
    </w:p>
    <w:p>
      <w:r>
        <w:t>水利部 其他作品：https://www.jiaokey.com/tag/水利部.html</w:t>
      </w:r>
    </w:p>
    <w:p>
      <w:r>
        <w:t>关键词搜索：https://www.jiaokey.com/tag/全国水土保持规划纲要几个问题的说明  1991-2000年.html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