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书名：化学纤维性能和加工特点</w:t>
      </w:r>
    </w:p>
    <w:p>
      <w:r>
        <w:t>作者：（苏联）А.Б.帕克什维尔主编；吴震世，何联华译</w:t>
      </w:r>
    </w:p>
    <w:p>
      <w:r>
        <w:t>出版社：北京：纺织工业出版社</w:t>
      </w:r>
    </w:p>
    <w:p>
      <w:r>
        <w:t>出版日期：1981.04</w:t>
      </w:r>
    </w:p>
    <w:p>
      <w:r>
        <w:t>总页数：353</w:t>
      </w:r>
    </w:p>
    <w:p>
      <w:r>
        <w:t>更多请访问教客网: www.jiaokey.com</w:t>
      </w:r>
    </w:p>
    <w:p>
      <w:r>
        <w:t>化学纤维性能和加工特点 评论地址：https://www.jiaokey.com/book/detail/10902286.html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