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书名：人造短纤维与羊毛混纺</w:t>
      </w:r>
    </w:p>
    <w:p>
      <w:r>
        <w:t>作者：（苏）古谢夫（В.Е.Гусев），（苏）柯利科夫斯基（П.К.Кориковский）著；朱浩，俞权译</w:t>
      </w:r>
    </w:p>
    <w:p>
      <w:r>
        <w:t>出版社：北京：纺织工业出版社</w:t>
      </w:r>
    </w:p>
    <w:p>
      <w:r>
        <w:t>出版日期：1957</w:t>
      </w:r>
    </w:p>
    <w:p>
      <w:r>
        <w:t>总页数：152</w:t>
      </w:r>
    </w:p>
    <w:p>
      <w:r>
        <w:t>更多请访问教客网: www.jiaokey.com</w:t>
      </w:r>
    </w:p>
    <w:p>
      <w:r>
        <w:t>人造短纤维与羊毛混纺 评论地址：https://www.jiaokey.com/book/detail/10901981.html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