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江布尔</w:t>
      </w:r>
    </w:p>
    <w:p>
      <w:r>
        <w:rPr>
          <w:rFonts w:ascii="宋体" w:hAnsi="宋体" w:eastAsia="宋体"/>
          <w:sz w:val="24"/>
        </w:rPr>
        <w:t>（苏）包哥廷（Н.Погодин），（苏）塔瑞巴耶夫（А.Тажибаев）著；梅文译；电影艺术编译社编辑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（苏）包哥廷（Н.Погодин），（苏）塔瑞巴耶夫（А.Тажибаев）著；梅文译；电影艺术编译社编辑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本书出售、求购地址：https://www.jiaokey.com/book/detail/10900353.html</w:t>
      </w:r>
    </w:p>
    <w:p>
      <w:r>
        <w:t>更多相关图书推荐：https://www.jiaokey.com</w:t>
      </w:r>
    </w:p>
    <w:p>
      <w:r>
        <w:t>（苏）包哥廷（Н.Погодин），（苏）塔瑞巴耶夫（А.Тажибаев）著；梅文译；电影艺术编译社编辑 其他作品：https://www.jiaokey.com/tag/（苏）包哥廷（Н.Погодин），（苏）塔瑞巴耶夫（А.Тажибаев）著；梅文译；电影艺术编译社编辑.html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关键词搜索：https://www.jiaokey.com/tag/江布尔.html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