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宣誓</w:t>
      </w:r>
    </w:p>
    <w:p>
      <w:r>
        <w:rPr>
          <w:rFonts w:ascii="宋体" w:hAnsi="宋体" w:eastAsia="宋体"/>
          <w:sz w:val="24"/>
        </w:rPr>
        <w:t>（苏）巴甫连科（П.Павленко），（苏）齐阿乌列里（М.Чиаурели）撰；蔡时济译；中央电影局艺术委员会编辑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宣誓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（苏）巴甫连科（П.Павленко），（苏）齐阿乌列里（М.Чиаурели）撰；蔡时济译；中央电影局艺术委员会编辑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本书出售、求购地址：https://www.jiaokey.com/book/detail/10900138.html</w:t>
      </w:r>
    </w:p>
    <w:p>
      <w:r>
        <w:t>更多相关图书推荐：https://www.jiaokey.com</w:t>
      </w:r>
    </w:p>
    <w:p>
      <w:r>
        <w:t>（苏）巴甫连科（П.Павленко），（苏）齐阿乌列里（М.Чиаурели）撰；蔡时济译；中央电影局艺术委员会编辑 其他作品：https://www.jiaokey.com/tag/（苏）巴甫连科（П.Павленко），（苏）齐阿乌列里（М.Чиаурели）撰；蔡时济译；中央电影局艺术委员会编辑.html</w:t>
      </w:r>
    </w:p>
    <w:p>
      <w:r>
        <w:t>时代出版社 出版图书：https://www.jiaokey.com/tag/时代出版社.html</w:t>
      </w:r>
    </w:p>
    <w:p>
      <w:r>
        <w:t>关键词搜索：https://www.jiaokey.com/tag/宣誓.html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