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加林的双曲缐体</w:t>
      </w:r>
    </w:p>
    <w:p>
      <w:r>
        <w:rPr>
          <w:rFonts w:ascii="宋体" w:hAnsi="宋体" w:eastAsia="宋体"/>
          <w:sz w:val="24"/>
        </w:rPr>
        <w:t>A·托尔斯泰著；费明君译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加林的双曲缐体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A·托尔斯泰著；费明君译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本书出售、求购地址：https://www.jiaokey.com/book/detail/10899850.html</w:t>
      </w:r>
    </w:p>
    <w:p>
      <w:r>
        <w:t>更多相关图书推荐：https://www.jiaokey.com</w:t>
      </w:r>
    </w:p>
    <w:p>
      <w:r>
        <w:t>A·托尔斯泰著；费明君译 其他作品：https://www.jiaokey.com/tag/A·托尔斯泰著；费明君译.html</w:t>
      </w:r>
    </w:p>
    <w:p>
      <w:r>
        <w:t>泥土社 出版图书：https://www.jiaokey.com/tag/泥土社.html</w:t>
      </w:r>
    </w:p>
    <w:p>
      <w:r>
        <w:t>关键词搜索：https://www.jiaokey.com/tag/加林的双曲缐体.html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