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书名：怎样贯彻劳动与技术相结合的方针</w:t>
      </w:r>
    </w:p>
    <w:p>
      <w:r>
        <w:t>作者：成泽著</w:t>
      </w:r>
    </w:p>
    <w:p>
      <w:r>
        <w:t>出版社：东北人民出版社</w:t>
      </w:r>
    </w:p>
    <w:p>
      <w:r>
        <w:t>出版日期：1954.05</w:t>
      </w:r>
    </w:p>
    <w:p>
      <w:r>
        <w:t>总页数：52</w:t>
      </w:r>
    </w:p>
    <w:p>
      <w:r>
        <w:t>更多请访问教客网: www.jiaokey.com</w:t>
      </w:r>
    </w:p>
    <w:p>
      <w:r>
        <w:t>怎样贯彻劳动与技术相结合的方针 评论地址：https://www.jiaokey.com/book/detail/10899745.html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