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第二次世界大战后工会运动发展的新特征</w:t>
      </w:r>
    </w:p>
    <w:p>
      <w:r>
        <w:rPr>
          <w:rFonts w:ascii="宋体" w:hAnsi="宋体" w:eastAsia="宋体"/>
          <w:sz w:val="24"/>
        </w:rPr>
        <w:t>（苏）罗斯托夫斯基（С.Ростовкий）著；中华全国总工会国际联络部译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第二次世界大战后工会运动发展的新特征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（苏）罗斯托夫斯基（С.Ростовкий）著；中华全国总工会国际联络部译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本书出售、求购地址：https://www.jiaokey.com/book/detail/10899106.html</w:t>
      </w:r>
    </w:p>
    <w:p>
      <w:r>
        <w:t>更多相关图书推荐：https://www.jiaokey.com</w:t>
      </w:r>
    </w:p>
    <w:p>
      <w:r>
        <w:t>（苏）罗斯托夫斯基（С.Ростовкий）著；中华全国总工会国际联络部译 其他作品：https://www.jiaokey.com/tag/（苏）罗斯托夫斯基（С.Ростовкий）著；中华全国总工会国际联络部译.html</w:t>
      </w:r>
    </w:p>
    <w:p>
      <w:r>
        <w:t>工人出版社 出版图书：https://www.jiaokey.com/tag/工人出版社.html</w:t>
      </w:r>
    </w:p>
    <w:p>
      <w:r>
        <w:t>关键词搜索：https://www.jiaokey.com/tag/第二次世界大战后工会运动发展的新特征.html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