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鸿雁  电影剧本</w:t>
      </w:r>
    </w:p>
    <w:p>
      <w:r>
        <w:rPr>
          <w:rFonts w:ascii="宋体" w:hAnsi="宋体" w:eastAsia="宋体"/>
          <w:sz w:val="24"/>
        </w:rPr>
        <w:t>长春电影制片厂第四创作组集体创作；张天民执笔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鸿雁  电影剧本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长春电影制片厂第四创作组集体创作；张天民执笔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本书出售、求购地址：https://www.jiaokey.com/book/detail/10899059.html</w:t>
      </w:r>
    </w:p>
    <w:p>
      <w:r>
        <w:t>更多相关图书推荐：https://www.jiaokey.com</w:t>
      </w:r>
    </w:p>
    <w:p>
      <w:r>
        <w:t>长春电影制片厂第四创作组集体创作；张天民执笔 其他作品：https://www.jiaokey.com/tag/长春电影制片厂第四创作组集体创作；张天民执笔.html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关键词搜索：https://www.jiaokey.com/tag/鸿雁  电影剧本.html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