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苏联消费合作社</w:t>
      </w:r>
    </w:p>
    <w:p>
      <w:r>
        <w:rPr>
          <w:rFonts w:ascii="宋体" w:hAnsi="宋体" w:eastAsia="宋体"/>
          <w:sz w:val="24"/>
        </w:rPr>
        <w:t>（苏）基斯坦诺夫（Я.А.Кистанов）撰；中国人民大学合作社理论与历史教研室译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苏联消费合作社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（苏）基斯坦诺夫（Я.А.Кистанов）撰；中国人民大学合作社理论与历史教研室译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本书出售、求购地址：https://www.jiaokey.com/book/detail/10899016.html</w:t>
      </w:r>
    </w:p>
    <w:p>
      <w:r>
        <w:t>更多相关图书推荐：https://www.jiaokey.com</w:t>
      </w:r>
    </w:p>
    <w:p>
      <w:r>
        <w:t>（苏）基斯坦诺夫（Я.А.Кистанов）撰；中国人民大学合作社理论与历史教研室译 其他作品：https://www.jiaokey.com/tag/（苏）基斯坦诺夫（Я.А.Кистанов）撰；中国人民大学合作社理论与历史教研室译.html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关键词搜索：https://www.jiaokey.com/tag/苏联消费合作社.html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