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橄榄树下无和平</w:t>
      </w:r>
    </w:p>
    <w:p>
      <w:r>
        <w:rPr>
          <w:rFonts w:ascii="宋体" w:hAnsi="宋体" w:eastAsia="宋体"/>
          <w:sz w:val="24"/>
        </w:rPr>
        <w:t>（意）利贝洛（Libero De Libero）等著；李正伦译；电影艺术编译社编辑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橄榄树下无和平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（意）利贝洛（Libero De Libero）等著；李正伦译；电影艺术编译社编辑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本书出售、求购地址：https://www.jiaokey.com/book/detail/10898892.html</w:t>
      </w:r>
    </w:p>
    <w:p>
      <w:r>
        <w:t>更多相关图书推荐：https://www.jiaokey.com</w:t>
      </w:r>
    </w:p>
    <w:p>
      <w:r>
        <w:t>（意）利贝洛（Libero De Libero）等著；李正伦译；电影艺术编译社编辑 其他作品：https://www.jiaokey.com/tag/（意）利贝洛（Libero De Libero）等著；李正伦译；电影艺术编译社编辑.html</w:t>
      </w:r>
    </w:p>
    <w:p>
      <w:r>
        <w:t>北京：北京艺术出版社 出版图书：https://www.jiaokey.com/tag/北京：北京艺术出版社.html</w:t>
      </w:r>
    </w:p>
    <w:p>
      <w:r>
        <w:t>关键词搜索：https://www.jiaokey.com/tag/橄榄树下无和平.html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