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伟大的十月社会主义革命通俗讲话</w:t>
      </w:r>
    </w:p>
    <w:p>
      <w:r>
        <w:rPr>
          <w:rFonts w:ascii="宋体" w:hAnsi="宋体" w:eastAsia="宋体"/>
          <w:sz w:val="24"/>
        </w:rPr>
        <w:t>（苏）齐申科（Д.Тищенко）撰；李稼年等译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伟大的十月社会主义革命通俗讲话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（苏）齐申科（Д.Тищенко）撰；李稼年等译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本书出售、求购地址：https://www.jiaokey.com/book/detail/10897766.html</w:t>
      </w:r>
    </w:p>
    <w:p>
      <w:r>
        <w:t>更多相关图书推荐：https://www.jiaokey.com</w:t>
      </w:r>
    </w:p>
    <w:p>
      <w:r>
        <w:t>（苏）齐申科（Д.Тищенко）撰；李稼年等译 其他作品：https://www.jiaokey.com/tag/（苏）齐申科（Д.Тищенко）撰；李稼年等译.html</w:t>
      </w:r>
    </w:p>
    <w:p>
      <w:r>
        <w:t>开明书店 出版图书：https://www.jiaokey.com/tag/开明书店.html</w:t>
      </w:r>
    </w:p>
    <w:p>
      <w:r>
        <w:t>关键词搜索：https://www.jiaokey.com/tag/伟大的十月社会主义革命通俗讲话.html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