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地理概述  罗马尼亚人民共和国</w:t>
      </w:r>
    </w:p>
    <w:p>
      <w:r>
        <w:rPr>
          <w:rFonts w:ascii="宋体" w:hAnsi="宋体" w:eastAsia="宋体"/>
          <w:sz w:val="24"/>
        </w:rPr>
        <w:t>乔奥·鲍格查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地理概述  罗马尼亚人民共和国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乔奥·鲍格查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罗马尼亚对外文化协会出版社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本书出售、求购地址：https://www.jiaokey.com/book/detail/10897746.html</w:t>
      </w:r>
    </w:p>
    <w:p>
      <w:r>
        <w:t>更多相关图书推荐：https://www.jiaokey.com</w:t>
      </w:r>
    </w:p>
    <w:p>
      <w:r>
        <w:t>乔奥·鲍格查 其他作品：https://www.jiaokey.com/tag/乔奥·鲍格查.html</w:t>
      </w:r>
    </w:p>
    <w:p>
      <w:r>
        <w:t>罗马尼亚对外文化协会出版社 出版图书：https://www.jiaokey.com/tag/罗马尼亚对外文化协会出版社.html</w:t>
      </w:r>
    </w:p>
    <w:p>
      <w:r>
        <w:t>关键词搜索：https://www.jiaokey.com/tag/地理概述  罗马尼亚人民共和国.html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