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书名：唯物辩证法关于新事物不可战胜的原理和我国农业合作化运动  一个读书笔记</w:t>
      </w:r>
    </w:p>
    <w:p>
      <w:r>
        <w:t>作者：亦云</w:t>
      </w:r>
    </w:p>
    <w:p>
      <w:r>
        <w:t>出版社：上海：上海人民出版社</w:t>
      </w:r>
    </w:p>
    <w:p>
      <w:r>
        <w:t>出版日期：1957.07</w:t>
      </w:r>
    </w:p>
    <w:p>
      <w:r>
        <w:t>总页数：40</w:t>
      </w:r>
    </w:p>
    <w:p>
      <w:r>
        <w:t>更多请访问教客网: www.jiaokey.com</w:t>
      </w:r>
    </w:p>
    <w:p>
      <w:r>
        <w:t>唯物辩证法关于新事物不可战胜的原理和我国农业合作化运动  一个读书笔记 评论地址：https://www.jiaokey.com/book/detail/10897584.html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