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高速铣切安全</w:t>
      </w:r>
    </w:p>
    <w:p>
      <w:r>
        <w:rPr>
          <w:rFonts w:ascii="宋体" w:hAnsi="宋体" w:eastAsia="宋体"/>
          <w:sz w:val="24"/>
        </w:rPr>
        <w:t>（苏）柴果尔斯基（Х.Н.Загорский），（苏）柴果尔斯卡娅（Е.П.Загорская）著；周邦立译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高速铣切安全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（苏）柴果尔斯基（Х.Н.Загорский），（苏）柴果尔斯卡娅（Е.П.Загорская）著；周邦立译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生产与技术社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本书出售、求购地址：https://www.jiaokey.com/book/detail/10897545.html</w:t>
      </w:r>
    </w:p>
    <w:p>
      <w:r>
        <w:t>更多相关图书推荐：https://www.jiaokey.com</w:t>
      </w:r>
    </w:p>
    <w:p>
      <w:r>
        <w:t>（苏）柴果尔斯基（Х.Н.Загорский），（苏）柴果尔斯卡娅（Е.П.Загорская）著；周邦立译 其他作品：https://www.jiaokey.com/tag/（苏）柴果尔斯基（Х.Н.Загорский），（苏）柴果尔斯卡娅（Е.П.Загорская）著；周邦立译.html</w:t>
      </w:r>
    </w:p>
    <w:p>
      <w:r>
        <w:t>生产与技术社 出版图书：https://www.jiaokey.com/tag/生产与技术社.html</w:t>
      </w:r>
    </w:p>
    <w:p>
      <w:r>
        <w:t>关键词搜索：https://www.jiaokey.com/tag/高速铣切安全.html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