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暴风雨所诞生的</w:t>
      </w:r>
    </w:p>
    <w:p>
      <w:r>
        <w:rPr>
          <w:rFonts w:ascii="宋体" w:hAnsi="宋体" w:eastAsia="宋体"/>
          <w:sz w:val="24"/>
        </w:rPr>
        <w:t>（苏联）尼·奥斯特洛夫斯基著  王语今   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暴风雨所诞生的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（苏联）尼·奥斯特洛夫斯基著  王语今   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本书出售、求购地址：https://www.jiaokey.com/book/detail/10897535.html</w:t>
      </w:r>
    </w:p>
    <w:p>
      <w:r>
        <w:t>更多相关图书推荐：https://www.jiaokey.com</w:t>
      </w:r>
    </w:p>
    <w:p>
      <w:r>
        <w:t>（苏联）尼·奥斯特洛夫斯基著  王语今   孙广英译 其他作品：https://www.jiaokey.com/tag/（苏联）尼·奥斯特洛夫斯基著  王语今   孙广英译.html</w:t>
      </w:r>
    </w:p>
    <w:p>
      <w:r>
        <w:t>中国青年出版社 出版图书：https://www.jiaokey.com/tag/中国青年出版社.html</w:t>
      </w:r>
    </w:p>
    <w:p>
      <w:r>
        <w:t>关键词搜索：https://www.jiaokey.com/tag/暴风雨所诞生的.html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