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苏联文艺科学</w:t>
      </w:r>
    </w:p>
    <w:p>
      <w:r>
        <w:rPr>
          <w:rFonts w:ascii="宋体" w:hAnsi="宋体" w:eastAsia="宋体"/>
          <w:sz w:val="24"/>
        </w:rPr>
        <w:t>（苏）普洛特金等撰；郁文哉等译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（苏）普洛特金等撰；郁文哉等译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本书出售、求购地址：https://www.jiaokey.com/book/detail/10897043.html</w:t>
      </w:r>
    </w:p>
    <w:p>
      <w:r>
        <w:t>更多相关图书推荐：https://www.jiaokey.com</w:t>
      </w:r>
    </w:p>
    <w:p>
      <w:r>
        <w:t>（苏）普洛特金等撰；郁文哉等译 其他作品：https://www.jiaokey.com/tag/（苏）普洛特金等撰；郁文哉等译.html</w:t>
      </w:r>
    </w:p>
    <w:p>
      <w:r>
        <w:t>天下图书公司 出版图书：https://www.jiaokey.com/tag/天下图书公司.html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