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中山丛书  第1册  民权主义第一讲</w:t>
      </w:r>
    </w:p>
    <w:p>
      <w:r>
        <w:rPr>
          <w:rFonts w:ascii="宋体" w:hAnsi="宋体" w:eastAsia="宋体"/>
          <w:sz w:val="24"/>
        </w:rPr>
        <w:t>孙中山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中山丛书  第1册  民权主义第一讲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光东印务书局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本书出售、求购地址：https://www.jiaokey.com/book/detail/10896995.html</w:t>
      </w:r>
    </w:p>
    <w:p>
      <w:r>
        <w:t>更多相关图书推荐：https://www.jiaokey.com</w:t>
      </w:r>
    </w:p>
    <w:p>
      <w:r>
        <w:t>孙中山 其他作品：https://www.jiaokey.com/tag/孙中山.html</w:t>
      </w:r>
    </w:p>
    <w:p>
      <w:r>
        <w:t>光东印务书局 出版图书：https://www.jiaokey.com/tag/光东印务书局.html</w:t>
      </w:r>
    </w:p>
    <w:p>
      <w:r>
        <w:t>关键词搜索：https://www.jiaokey.com/tag/中山丛书  第1册  民权主义第一讲.html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