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青春美少女</w:t>
      </w:r>
    </w:p>
    <w:p>
      <w:r>
        <w:rPr>
          <w:rFonts w:ascii="宋体" w:hAnsi="宋体" w:eastAsia="宋体"/>
          <w:sz w:val="24"/>
        </w:rPr>
        <w:t>（德）A.马奎特，（德）P.斯普林格著；（德）B.里格尔插图 吴勉，吴杨译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（德）A.马奎特，（德）P.斯普林格著；（德）B.里格尔插图 吴勉，吴杨译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本书出售、求购地址：https://www.jiaokey.com/book/detail/10896536.html</w:t>
      </w:r>
    </w:p>
    <w:p>
      <w:r>
        <w:t>更多相关图书推荐：https://www.jiaokey.com</w:t>
      </w:r>
    </w:p>
    <w:p>
      <w:r>
        <w:t>（德）A.马奎特，（德）P.斯普林格著；（德）B.里格尔插图 吴勉，吴杨译 其他作品：https://www.jiaokey.com/tag/（德）A.马奎特，（德）P.斯普林格著；（德）B.里格尔插图 吴勉，吴杨译.html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关键词搜索：https://www.jiaokey.com/tag/青春美少女.html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