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Gatt/WTO案例及评析 下 1948-1995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Gatt/WTO案例及评析 下 1948-1995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本书出售、求购地址：https://www.jiaokey.com/book/detail/10892039.html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关键词搜索：https://www.jiaokey.com/tag/Gatt/WTO案例及评析 下 1948-1995.html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