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苏维埃政权给劳动人民带来了什么</w:t>
      </w:r>
    </w:p>
    <w:p>
      <w:r>
        <w:rPr>
          <w:rFonts w:ascii="宋体" w:hAnsi="宋体" w:eastAsia="宋体"/>
          <w:sz w:val="24"/>
        </w:rPr>
        <w:t>И·阿莫索夫著；冀希译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苏维埃政权给劳动人民带来了什么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И·阿莫索夫著；冀希译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兆麟书店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本书出售、求购地址：https://www.jiaokey.com/book/detail/10891616.html</w:t>
      </w:r>
    </w:p>
    <w:p>
      <w:r>
        <w:t>更多相关图书推荐：https://www.jiaokey.com</w:t>
      </w:r>
    </w:p>
    <w:p>
      <w:r>
        <w:t>И·阿莫索夫著；冀希译 其他作品：https://www.jiaokey.com/tag/И·阿莫索夫著；冀希译.html</w:t>
      </w:r>
    </w:p>
    <w:p>
      <w:r>
        <w:t>兆麟书店 出版图书：https://www.jiaokey.com/tag/兆麟书店.html</w:t>
      </w:r>
    </w:p>
    <w:p>
      <w:r>
        <w:t>关键词搜索：https://www.jiaokey.com/tag/苏维埃政权给劳动人民带来了什么.html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