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为帝国主义反动派服务的英国工党底思想和政策</w:t>
      </w:r>
    </w:p>
    <w:p>
      <w:r>
        <w:rPr>
          <w:rFonts w:ascii="宋体" w:hAnsi="宋体" w:eastAsia="宋体"/>
          <w:sz w:val="24"/>
        </w:rPr>
        <w:t>И.列敏著；允携译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为帝国主义反动派服务的英国工党底思想和政策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И.列敏著；允携译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本书出售、求购地址：https://www.jiaokey.com/book/detail/10891606.html</w:t>
      </w:r>
    </w:p>
    <w:p>
      <w:r>
        <w:t>更多相关图书推荐：https://www.jiaokey.com</w:t>
      </w:r>
    </w:p>
    <w:p>
      <w:r>
        <w:t>И.列敏著；允携译 其他作品：https://www.jiaokey.com/tag/И.列敏著；允携译.html</w:t>
      </w:r>
    </w:p>
    <w:p>
      <w:r>
        <w:t>东北新华书店 出版图书：https://www.jiaokey.com/tag/东北新华书店.html</w:t>
      </w:r>
    </w:p>
    <w:p>
      <w:r>
        <w:t>关键词搜索：https://www.jiaokey.com/tag/为帝国主义反动派服务的英国工党底思想和政策.html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