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卡拉瓦耶沃国营农场的人们</w:t>
      </w:r>
    </w:p>
    <w:p>
      <w:r>
        <w:rPr>
          <w:rFonts w:ascii="宋体" w:hAnsi="宋体" w:eastAsia="宋体"/>
          <w:sz w:val="24"/>
        </w:rPr>
        <w:t>（苏）列别杰夫（В.Лебедев）著；李忠漪译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卡拉瓦耶沃国营农场的人们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（苏）列别杰夫（В.Лебедев）著；李忠漪译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本书出售、求购地址：https://www.jiaokey.com/book/detail/10891398.html</w:t>
      </w:r>
    </w:p>
    <w:p>
      <w:r>
        <w:t>更多相关图书推荐：https://www.jiaokey.com</w:t>
      </w:r>
    </w:p>
    <w:p>
      <w:r>
        <w:t>（苏）列别杰夫（В.Лебедев）著；李忠漪译 其他作品：https://www.jiaokey.com/tag/（苏）列别杰夫（В.Лебедев）著；李忠漪译.html</w:t>
      </w:r>
    </w:p>
    <w:p>
      <w:r>
        <w:t>时代出版社 出版图书：https://www.jiaokey.com/tag/时代出版社.html</w:t>
      </w:r>
    </w:p>
    <w:p>
      <w:r>
        <w:t>关键词搜索：https://www.jiaokey.com/tag/卡拉瓦耶沃国营农场的人们.html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