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书名：关于处理劳资关系问题的三个文件</w:t>
      </w:r>
    </w:p>
    <w:p>
      <w:r>
        <w:t>作者：中华全国总工会常务委员会通过</w:t>
      </w:r>
    </w:p>
    <w:p>
      <w:r>
        <w:t>出版社：工人出版社</w:t>
      </w:r>
    </w:p>
    <w:p>
      <w:r>
        <w:t>出版日期：1949.12</w:t>
      </w:r>
    </w:p>
    <w:p>
      <w:r>
        <w:t>总页数：18</w:t>
      </w:r>
    </w:p>
    <w:p>
      <w:r>
        <w:t>更多请访问教客网: www.jiaokey.com</w:t>
      </w:r>
    </w:p>
    <w:p>
      <w:r>
        <w:t>关于处理劳资关系问题的三个文件 评论地址：https://www.jiaokey.com/book/detail/10891287.html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