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不需要的荣誉</w:t>
      </w:r>
    </w:p>
    <w:p>
      <w:r>
        <w:rPr>
          <w:rFonts w:ascii="宋体" w:hAnsi="宋体" w:eastAsia="宋体"/>
          <w:sz w:val="24"/>
        </w:rPr>
        <w:t>（苏）伏罗宁（С.Воронин）著；秦顺新，白祖芸译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不需要的荣誉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（苏）伏罗宁（С.Воронин）著；秦顺新，白祖芸译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本书出售、求购地址：https://www.jiaokey.com/book/detail/10891242.html</w:t>
      </w:r>
    </w:p>
    <w:p>
      <w:r>
        <w:t>更多相关图书推荐：https://www.jiaokey.com</w:t>
      </w:r>
    </w:p>
    <w:p>
      <w:r>
        <w:t>（苏）伏罗宁（С.Воронин）著；秦顺新，白祖芸译 其他作品：https://www.jiaokey.com/tag/（苏）伏罗宁（С.Воронин）著；秦顺新，白祖芸译.html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关键词搜索：https://www.jiaokey.com/tag/不需要的荣誉.html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