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一个农艺师的杂记抄</w:t>
      </w:r>
    </w:p>
    <w:p>
      <w:r>
        <w:rPr>
          <w:rFonts w:ascii="宋体" w:hAnsi="宋体" w:eastAsia="宋体"/>
          <w:sz w:val="24"/>
        </w:rPr>
        <w:t>（苏）特洛也波尔斯（Г.Троепольский）著；禾金译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一个农艺师的杂记抄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（苏）特洛也波尔斯（Г.Троепольский）著；禾金译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本书出售、求购地址：https://www.jiaokey.com/book/detail/10891233.html</w:t>
      </w:r>
    </w:p>
    <w:p>
      <w:r>
        <w:t>更多相关图书推荐：https://www.jiaokey.com</w:t>
      </w:r>
    </w:p>
    <w:p>
      <w:r>
        <w:t>（苏）特洛也波尔斯（Г.Троепольский）著；禾金译 其他作品：https://www.jiaokey.com/tag/（苏）特洛也波尔斯（Г.Троепольский）著；禾金译.html</w:t>
      </w:r>
    </w:p>
    <w:p>
      <w:r>
        <w:t>光明书局 出版图书：https://www.jiaokey.com/tag/光明书局.html</w:t>
      </w:r>
    </w:p>
    <w:p>
      <w:r>
        <w:t>关键词搜索：https://www.jiaokey.com/tag/一个农艺师的杂记抄.html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