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书名：机械制造业喷漆劳动条件的改善</w:t>
      </w:r>
    </w:p>
    <w:p>
      <w:r>
        <w:t>作者：（苏）费雅尔科夫斯卡娅（Т.А.Фиалковская）著；李思译</w:t>
      </w:r>
    </w:p>
    <w:p>
      <w:r>
        <w:t>出版社：工人出版社</w:t>
      </w:r>
    </w:p>
    <w:p>
      <w:r>
        <w:t>出版日期：1958.09</w:t>
      </w:r>
    </w:p>
    <w:p>
      <w:r>
        <w:t>总页数：127</w:t>
      </w:r>
    </w:p>
    <w:p>
      <w:r>
        <w:t>更多请访问教客网: www.jiaokey.com</w:t>
      </w:r>
    </w:p>
    <w:p>
      <w:r>
        <w:t>机械制造业喷漆劳动条件的改善 评论地址：https://www.jiaokey.com/book/detail/10891213.html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